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</w:rPr>
        <w:t>附件</w:t>
      </w:r>
      <w:r>
        <w:rPr>
          <w:rFonts w:ascii="黑体" w:hAnsi="宋体" w:eastAsia="黑体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吉林省</w:t>
      </w:r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</w:rPr>
        <w:t>4年农村义务教育阶段学校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教师特设岗位计划招聘报名表（样表）</w:t>
      </w:r>
    </w:p>
    <w:tbl>
      <w:tblPr>
        <w:tblStyle w:val="2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60"/>
        <w:gridCol w:w="720"/>
        <w:gridCol w:w="720"/>
        <w:gridCol w:w="296"/>
        <w:gridCol w:w="356"/>
        <w:gridCol w:w="428"/>
        <w:gridCol w:w="633"/>
        <w:gridCol w:w="540"/>
        <w:gridCol w:w="704"/>
        <w:gridCol w:w="103"/>
        <w:gridCol w:w="18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是否师范类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毕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证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书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□本省应届毕业生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  <w:p/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□外省应届毕业生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□外省往届毕业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□退役军人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身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份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教师资格证书号码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详细住址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计划类别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□国家计划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申报县（市、区）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申报学段、学科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服从调剂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Wingdings 2" w:eastAsia="宋体"/>
                <w:sz w:val="21"/>
                <w:szCs w:val="20"/>
              </w:rPr>
              <w:sym w:font="Wingdings 2" w:char="F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调剂志愿1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调剂志愿2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17" w:type="dxa"/>
            <w:gridSpan w:val="13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是否确认：</w:t>
            </w:r>
          </w:p>
        </w:tc>
      </w:tr>
    </w:tbl>
    <w:p>
      <w:pPr>
        <w:spacing w:line="240" w:lineRule="atLeast"/>
        <w:rPr>
          <w:rFonts w:ascii="宋体" w:hAnsi="宋体" w:eastAsia="宋体"/>
          <w:bCs/>
          <w:sz w:val="18"/>
          <w:szCs w:val="18"/>
        </w:rPr>
      </w:pPr>
    </w:p>
    <w:tbl>
      <w:tblPr>
        <w:tblStyle w:val="2"/>
        <w:tblpPr w:leftFromText="180" w:rightFromText="180" w:vertAnchor="text" w:horzAnchor="page" w:tblpX="1705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0"/>
        <w:gridCol w:w="2949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资格审查意见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部门公章：</w:t>
            </w: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日期：（以打印日期为准，系统生成）</w:t>
            </w: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笔试加分项目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加分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</w:t>
            </w:r>
          </w:p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结果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县（市、区）录取意见</w:t>
            </w:r>
          </w:p>
        </w:tc>
        <w:tc>
          <w:tcPr>
            <w:tcW w:w="7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公章：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</w:p>
    <w:p>
      <w:pPr>
        <w:spacing w:line="240" w:lineRule="atLeas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说明：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1.本表考生信息及资格审查意见、笔试加分项目、笔试加分、笔试成绩、面试成绩、体检结果由系统根据考生数据自动生成，须双面打印。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2.本表由市（州）特岗办在体检结束后打印并审核盖章，县（市、区）填写录取意见并盖章。</w:t>
      </w:r>
    </w:p>
    <w:p>
      <w:pPr>
        <w:spacing w:line="240" w:lineRule="atLeast"/>
        <w:rPr>
          <w:rFonts w:hAnsi="仿宋_GB2312" w:cs="仿宋_GB2312"/>
        </w:rPr>
      </w:pPr>
      <w:r>
        <w:rPr>
          <w:rFonts w:ascii="宋体" w:hAnsi="宋体" w:eastAsia="宋体"/>
          <w:sz w:val="18"/>
          <w:szCs w:val="18"/>
        </w:rPr>
        <w:t>3.</w:t>
      </w:r>
      <w:r>
        <w:rPr>
          <w:rFonts w:hint="eastAsia" w:ascii="宋体" w:hAnsi="宋体" w:eastAsia="宋体"/>
          <w:sz w:val="18"/>
          <w:szCs w:val="18"/>
        </w:rPr>
        <w:t>本表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式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份，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份装入个人档案，其余由市（州）、县（市、区）分别留存备案。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6381CFC-3F9B-4E5E-A41D-4B5D831BA6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E02073-2DAF-42A1-BEFF-772DDBD16E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B585F0A-66BD-42F9-AE3D-E9A486E63D9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F7D586FB-182A-4FD2-83F4-DDE58BA1B8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zUxMzI1MTU2YjRiOTZmZjZkODIzY2E1Y2EyODMifQ=="/>
  </w:docVars>
  <w:rsids>
    <w:rsidRoot w:val="00000000"/>
    <w:rsid w:val="74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2024-06-07T02:54:42Z</dcterms:created>
  <dc:creator>Administrator</dc:creator>
  <cp:lastModifiedBy>杨宁</cp:lastModifiedBy>
  <dcterms:modified xsi:type="dcterms:W3CDTF">2024-06-07T02:54:46Z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C240BB3FD060489A943F9CEE3CEFE344_12</vt:lpwstr>
  </property>
</Properties>
</file>